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EC" w:rsidRDefault="006E75EC" w:rsidP="006E75EC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5EC" w:rsidRDefault="006E75EC" w:rsidP="006E75EC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667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86674">
        <w:rPr>
          <w:rFonts w:ascii="Times New Roman" w:hAnsi="Times New Roman" w:cs="Times New Roman"/>
          <w:b/>
          <w:bCs/>
          <w:sz w:val="28"/>
          <w:szCs w:val="28"/>
          <w:lang w:val="en-US"/>
        </w:rPr>
        <w:t>KEGO</w:t>
      </w:r>
      <w:r w:rsidRPr="00447E41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447E41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АҚ Акционерлерінің кезектен тыс </w:t>
      </w:r>
    </w:p>
    <w:p w:rsidR="006E75EC" w:rsidRDefault="006E75EC" w:rsidP="006E75EC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жалпы </w:t>
      </w:r>
      <w:r w:rsidRPr="00CB7137">
        <w:rPr>
          <w:rFonts w:ascii="Times New Roman" w:hAnsi="Times New Roman" w:cs="Times New Roman"/>
          <w:b/>
          <w:bCs/>
          <w:sz w:val="28"/>
          <w:szCs w:val="28"/>
          <w:lang w:val="kk-KZ"/>
        </w:rPr>
        <w:t>жиналысының күн тәртібі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E75E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6E75EC" w:rsidRPr="006634DB" w:rsidRDefault="006E75EC" w:rsidP="006E75EC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2024 жылғы </w:t>
      </w:r>
      <w:r w:rsidRPr="006E75E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11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қазан</w:t>
      </w:r>
    </w:p>
    <w:p w:rsidR="0010696E" w:rsidRPr="006E75EC" w:rsidRDefault="0010696E" w:rsidP="006E75EC">
      <w:pPr>
        <w:rPr>
          <w:lang w:val="kk-KZ"/>
        </w:rPr>
      </w:pPr>
    </w:p>
    <w:p w:rsidR="006E75EC" w:rsidRDefault="006E75EC" w:rsidP="006E75E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34DB">
        <w:rPr>
          <w:rFonts w:ascii="Times New Roman" w:hAnsi="Times New Roman" w:cs="Times New Roman"/>
          <w:sz w:val="28"/>
          <w:szCs w:val="28"/>
          <w:lang w:val="kk-KZ"/>
        </w:rPr>
        <w:t>«KEGOC» АҚ</w:t>
      </w:r>
      <w:r>
        <w:rPr>
          <w:rFonts w:ascii="Times New Roman" w:hAnsi="Times New Roman" w:cs="Times New Roman"/>
          <w:sz w:val="28"/>
          <w:szCs w:val="28"/>
          <w:lang w:val="kk-KZ"/>
        </w:rPr>
        <w:t>-ның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 жылғы 3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маусымда 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аяқталған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алты ай 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>бойынша қаржылық есептемесін, таза кіріс</w:t>
      </w:r>
      <w:r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 бөлу тәртібін бекіту, 202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жылғы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бірінші жартыжылдық бойынша «KEGOC» АҚ </w:t>
      </w:r>
      <w:r w:rsidRPr="006634DB">
        <w:rPr>
          <w:rFonts w:ascii="Times New Roman" w:hAnsi="Times New Roman" w:cs="Times New Roman"/>
          <w:sz w:val="28"/>
          <w:szCs w:val="28"/>
          <w:lang w:val="kk-KZ"/>
        </w:rPr>
        <w:t xml:space="preserve">жай акциялары бойынша дивиденд төлеу туралы шешім қабылдау және бір жай акциясына есептегенде </w:t>
      </w:r>
      <w:bookmarkStart w:id="0" w:name="_GoBack"/>
      <w:bookmarkEnd w:id="0"/>
      <w:r w:rsidRPr="006634DB">
        <w:rPr>
          <w:rFonts w:ascii="Times New Roman" w:hAnsi="Times New Roman" w:cs="Times New Roman"/>
          <w:sz w:val="28"/>
          <w:szCs w:val="28"/>
          <w:lang w:val="kk-KZ"/>
        </w:rPr>
        <w:t>дивиденд мөлшерін бекіту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E75EC" w:rsidRPr="006E75EC" w:rsidRDefault="006E75EC">
      <w:pPr>
        <w:rPr>
          <w:lang w:val="kk-KZ"/>
        </w:rPr>
      </w:pPr>
    </w:p>
    <w:sectPr w:rsidR="006E75EC" w:rsidRPr="006E7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D25AC"/>
    <w:multiLevelType w:val="hybridMultilevel"/>
    <w:tmpl w:val="C270F3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EC"/>
    <w:rsid w:val="0010696E"/>
    <w:rsid w:val="006E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DC3C3-E8BF-422A-8896-0C3A52CA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,маркированный,AC List 01,Bullet Points,без абзаца,ПАРАГРАФ,List Paragraph,Bullet List,FooterText,numbered,Содержание. 2 уровень,Заголовок_3,Подпись рисунка,Bullet_IRAO,Мой Список,Heading1,Colorful List - Accent 11,List Paragraph 1"/>
    <w:basedOn w:val="a"/>
    <w:link w:val="a4"/>
    <w:uiPriority w:val="34"/>
    <w:qFormat/>
    <w:rsid w:val="006E75EC"/>
    <w:pPr>
      <w:ind w:left="720"/>
      <w:contextualSpacing/>
    </w:pPr>
  </w:style>
  <w:style w:type="character" w:customStyle="1" w:styleId="a4">
    <w:name w:val="Абзац списка Знак"/>
    <w:aliases w:val="Абзац Знак,маркированный Знак,AC List 01 Знак,Bullet Points Знак,без абзаца Знак,ПАРАГРАФ Знак,List Paragraph Знак,Bullet List Знак,FooterText Знак,numbered Знак,Содержание. 2 уровень Знак,Заголовок_3 Знак,Подпись рисунка Знак"/>
    <w:link w:val="a3"/>
    <w:uiPriority w:val="34"/>
    <w:locked/>
    <w:rsid w:val="006E75EC"/>
  </w:style>
  <w:style w:type="paragraph" w:styleId="a5">
    <w:name w:val="Balloon Text"/>
    <w:basedOn w:val="a"/>
    <w:link w:val="a6"/>
    <w:uiPriority w:val="99"/>
    <w:semiHidden/>
    <w:unhideWhenUsed/>
    <w:rsid w:val="006E7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7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Токубаев Шаяхмет Кажымуратулы</dc:creator>
  <cp:keywords/>
  <dc:description/>
  <cp:lastModifiedBy>Токубаев Шаяхмет Кажымуратулы</cp:lastModifiedBy>
  <cp:revision>1</cp:revision>
  <cp:lastPrinted>2024-09-23T11:12:00Z</cp:lastPrinted>
  <dcterms:created xsi:type="dcterms:W3CDTF">2024-09-23T11:10:00Z</dcterms:created>
  <dcterms:modified xsi:type="dcterms:W3CDTF">2024-09-23T11:12:00Z</dcterms:modified>
</cp:coreProperties>
</file>